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DF872" w14:textId="50CC3461" w:rsidR="00BF1851" w:rsidRPr="00965C04" w:rsidRDefault="00BF1851" w:rsidP="001313F2">
      <w:pPr>
        <w:rPr>
          <w:rFonts w:asciiTheme="minorHAnsi" w:hAnsiTheme="minorHAnsi" w:cstheme="minorHAnsi"/>
          <w:b/>
          <w:bCs/>
          <w:sz w:val="18"/>
          <w:szCs w:val="18"/>
        </w:rPr>
      </w:pPr>
    </w:p>
    <w:tbl>
      <w:tblPr>
        <w:tblpPr w:leftFromText="180" w:rightFromText="180" w:vertAnchor="page" w:horzAnchor="margin" w:tblpX="-289" w:tblpY="2461"/>
        <w:tblW w:w="14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899"/>
        <w:gridCol w:w="3424"/>
        <w:gridCol w:w="3020"/>
        <w:gridCol w:w="1276"/>
        <w:gridCol w:w="2840"/>
      </w:tblGrid>
      <w:tr w:rsidR="002435E4" w:rsidRPr="00965C04" w14:paraId="0B38FA43" w14:textId="77777777" w:rsidTr="009A25A8">
        <w:trPr>
          <w:trHeight w:val="205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36960832" w14:textId="551ABE81" w:rsidR="002435E4" w:rsidRPr="00965C04" w:rsidRDefault="002435E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School/Institute/Directorate: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34C539DC" w14:textId="77777777" w:rsidR="002435E4" w:rsidRPr="00965C04" w:rsidRDefault="002435E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Location: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0D4982A5" w14:textId="17A2149F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Supervisor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58259FA0" w14:textId="77777777" w:rsidR="002435E4" w:rsidRPr="00965C04" w:rsidRDefault="002435E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Date: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366992FE" w14:textId="77777777" w:rsidR="002435E4" w:rsidRPr="00965C04" w:rsidRDefault="002435E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Review Date:</w:t>
            </w:r>
          </w:p>
        </w:tc>
      </w:tr>
      <w:tr w:rsidR="002435E4" w:rsidRPr="00965C04" w14:paraId="6670FBBE" w14:textId="77777777" w:rsidTr="009A25A8">
        <w:trPr>
          <w:trHeight w:val="321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3E5839B" w14:textId="0DF69658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EPS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6F68BAE" w14:textId="71273EDA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Energy Lab, Dubai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B5958CC" w14:textId="5B3EBDE8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Dr Rehan Ahmed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DB041A2" w14:textId="2F6746E9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2023-09-11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D2AE2F" w14:textId="76C9712C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Whenever there is a change in SOP and risk involved.</w:t>
            </w: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br/>
              <w:t>Last update: 2023-09-11</w:t>
            </w:r>
          </w:p>
        </w:tc>
      </w:tr>
    </w:tbl>
    <w:p w14:paraId="3D355DCA" w14:textId="77777777" w:rsidR="002435E4" w:rsidRPr="00965C04" w:rsidRDefault="002435E4" w:rsidP="001313F2">
      <w:pPr>
        <w:rPr>
          <w:rFonts w:asciiTheme="minorHAnsi" w:hAnsiTheme="minorHAnsi" w:cstheme="minorHAnsi"/>
          <w:b/>
          <w:bCs/>
          <w:sz w:val="18"/>
          <w:szCs w:val="18"/>
        </w:rPr>
      </w:pPr>
    </w:p>
    <w:tbl>
      <w:tblPr>
        <w:tblStyle w:val="TableGrid"/>
        <w:tblW w:w="11057" w:type="dxa"/>
        <w:tblInd w:w="-289" w:type="dxa"/>
        <w:tblLook w:val="04A0" w:firstRow="1" w:lastRow="0" w:firstColumn="1" w:lastColumn="0" w:noHBand="0" w:noVBand="1"/>
      </w:tblPr>
      <w:tblGrid>
        <w:gridCol w:w="7088"/>
        <w:gridCol w:w="3969"/>
      </w:tblGrid>
      <w:tr w:rsidR="00F33A16" w:rsidRPr="00965C04" w14:paraId="32A9A60E" w14:textId="77777777" w:rsidTr="00942042">
        <w:trPr>
          <w:trHeight w:val="231"/>
        </w:trPr>
        <w:tc>
          <w:tcPr>
            <w:tcW w:w="7088" w:type="dxa"/>
            <w:shd w:val="clear" w:color="auto" w:fill="auto"/>
          </w:tcPr>
          <w:p w14:paraId="50293278" w14:textId="791484A1" w:rsidR="00F33A16" w:rsidRPr="00965C04" w:rsidRDefault="00F33A16" w:rsidP="00965C04">
            <w:pPr>
              <w:pStyle w:val="Header"/>
              <w:tabs>
                <w:tab w:val="left" w:pos="975"/>
              </w:tabs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65C04">
              <w:rPr>
                <w:rFonts w:asciiTheme="minorHAnsi" w:hAnsiTheme="minorHAnsi" w:cstheme="minorHAnsi"/>
                <w:b/>
                <w:sz w:val="18"/>
                <w:szCs w:val="18"/>
              </w:rPr>
              <w:t>Risk Assessment</w:t>
            </w:r>
            <w:r w:rsidRPr="00965C04"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  <w:t xml:space="preserve"> Title:</w:t>
            </w:r>
            <w:r w:rsidR="009A25A8" w:rsidRPr="00965C04"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  <w:t xml:space="preserve"> </w:t>
            </w:r>
            <w:r w:rsidR="007E532D"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  <w:t>Grinder-Polisher</w:t>
            </w:r>
          </w:p>
        </w:tc>
        <w:tc>
          <w:tcPr>
            <w:tcW w:w="3969" w:type="dxa"/>
            <w:shd w:val="clear" w:color="auto" w:fill="auto"/>
          </w:tcPr>
          <w:p w14:paraId="5782093F" w14:textId="04A36BE7" w:rsidR="00F33A16" w:rsidRPr="00965C04" w:rsidRDefault="00F33A16" w:rsidP="00965C04">
            <w:pPr>
              <w:pStyle w:val="Header"/>
              <w:tabs>
                <w:tab w:val="left" w:pos="975"/>
              </w:tabs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65C04">
              <w:rPr>
                <w:rFonts w:asciiTheme="minorHAnsi" w:hAnsiTheme="minorHAnsi" w:cstheme="minorHAnsi"/>
                <w:b/>
                <w:sz w:val="18"/>
                <w:szCs w:val="18"/>
              </w:rPr>
              <w:t>Ref No:</w:t>
            </w:r>
            <w:r w:rsidR="009A25A8" w:rsidRPr="00965C04"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  <w:t xml:space="preserve"> 2023-2024</w:t>
            </w:r>
          </w:p>
        </w:tc>
      </w:tr>
    </w:tbl>
    <w:p w14:paraId="35AF7DFD" w14:textId="77777777" w:rsidR="002435E4" w:rsidRPr="00965C04" w:rsidRDefault="002435E4" w:rsidP="001313F2">
      <w:pPr>
        <w:rPr>
          <w:rFonts w:asciiTheme="minorHAnsi" w:hAnsiTheme="minorHAnsi" w:cstheme="minorHAnsi"/>
          <w:b/>
          <w:bCs/>
          <w:sz w:val="18"/>
          <w:szCs w:val="18"/>
        </w:rPr>
      </w:pPr>
    </w:p>
    <w:p w14:paraId="17329F2A" w14:textId="77777777" w:rsidR="00A707A9" w:rsidRPr="00965C04" w:rsidRDefault="00A707A9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tbl>
      <w:tblPr>
        <w:tblW w:w="145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25"/>
        <w:gridCol w:w="2551"/>
        <w:gridCol w:w="2410"/>
        <w:gridCol w:w="2410"/>
      </w:tblGrid>
      <w:tr w:rsidR="0084371D" w:rsidRPr="00965C04" w14:paraId="6E2DC0E6" w14:textId="77777777" w:rsidTr="009D7802">
        <w:trPr>
          <w:jc w:val="center"/>
        </w:trPr>
        <w:tc>
          <w:tcPr>
            <w:tcW w:w="7225" w:type="dxa"/>
            <w:shd w:val="clear" w:color="auto" w:fill="D9D9D9"/>
            <w:vAlign w:val="center"/>
          </w:tcPr>
          <w:p w14:paraId="03FA9FEE" w14:textId="39E59EC9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 xml:space="preserve">Risk Rating </w:t>
            </w:r>
            <w:r w:rsidR="007A3467"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>Matrix (</w:t>
            </w:r>
            <w:r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>RR)</w:t>
            </w:r>
          </w:p>
        </w:tc>
        <w:tc>
          <w:tcPr>
            <w:tcW w:w="7371" w:type="dxa"/>
            <w:gridSpan w:val="3"/>
            <w:shd w:val="clear" w:color="auto" w:fill="D9D9D9"/>
            <w:vAlign w:val="center"/>
          </w:tcPr>
          <w:p w14:paraId="7089B691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>Likelihood(L)</w:t>
            </w:r>
          </w:p>
        </w:tc>
      </w:tr>
      <w:tr w:rsidR="0084371D" w:rsidRPr="00965C04" w14:paraId="1FD1FF04" w14:textId="77777777" w:rsidTr="009D7802">
        <w:trPr>
          <w:trHeight w:val="284"/>
          <w:jc w:val="center"/>
        </w:trPr>
        <w:tc>
          <w:tcPr>
            <w:tcW w:w="7225" w:type="dxa"/>
            <w:shd w:val="clear" w:color="auto" w:fill="D9D9D9"/>
            <w:vAlign w:val="center"/>
          </w:tcPr>
          <w:p w14:paraId="0DCF7579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>Severity (S)</w:t>
            </w:r>
          </w:p>
        </w:tc>
        <w:tc>
          <w:tcPr>
            <w:tcW w:w="2551" w:type="dxa"/>
            <w:vAlign w:val="center"/>
          </w:tcPr>
          <w:p w14:paraId="6ADA48F2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17365D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17365D"/>
                <w:position w:val="-6"/>
                <w:sz w:val="18"/>
                <w:szCs w:val="18"/>
              </w:rPr>
              <w:t>Certain or near certain to occur (High)</w:t>
            </w:r>
          </w:p>
        </w:tc>
        <w:tc>
          <w:tcPr>
            <w:tcW w:w="2410" w:type="dxa"/>
            <w:vAlign w:val="center"/>
          </w:tcPr>
          <w:p w14:paraId="532D4946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17365D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17365D"/>
                <w:position w:val="-6"/>
                <w:sz w:val="18"/>
                <w:szCs w:val="18"/>
              </w:rPr>
              <w:t>Reasonably likely to occur (Medium)</w:t>
            </w:r>
          </w:p>
        </w:tc>
        <w:tc>
          <w:tcPr>
            <w:tcW w:w="2410" w:type="dxa"/>
            <w:vAlign w:val="center"/>
          </w:tcPr>
          <w:p w14:paraId="0B60E8DC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bCs/>
                <w:color w:val="17365D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bCs/>
                <w:color w:val="17365D"/>
                <w:position w:val="-6"/>
                <w:sz w:val="18"/>
                <w:szCs w:val="18"/>
              </w:rPr>
              <w:t>Unlikely to Occur (Low)</w:t>
            </w:r>
          </w:p>
        </w:tc>
      </w:tr>
      <w:tr w:rsidR="0084371D" w:rsidRPr="00965C04" w14:paraId="4F280A3C" w14:textId="77777777" w:rsidTr="00965C04">
        <w:trPr>
          <w:trHeight w:val="284"/>
          <w:jc w:val="center"/>
        </w:trPr>
        <w:tc>
          <w:tcPr>
            <w:tcW w:w="7225" w:type="dxa"/>
            <w:vAlign w:val="center"/>
          </w:tcPr>
          <w:p w14:paraId="5630EDAE" w14:textId="124B6A85" w:rsidR="0084371D" w:rsidRPr="00965C04" w:rsidRDefault="0084371D" w:rsidP="00965C04">
            <w:pPr>
              <w:jc w:val="right"/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 xml:space="preserve">Fatality, major </w:t>
            </w:r>
            <w:proofErr w:type="gramStart"/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injury</w:t>
            </w:r>
            <w:proofErr w:type="gramEnd"/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 xml:space="preserve"> or illness causing long term </w:t>
            </w:r>
            <w:r w:rsidR="00742A34"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disability (</w:t>
            </w: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High)</w:t>
            </w:r>
          </w:p>
        </w:tc>
        <w:tc>
          <w:tcPr>
            <w:tcW w:w="2551" w:type="dxa"/>
            <w:shd w:val="clear" w:color="auto" w:fill="FF0000"/>
            <w:vAlign w:val="center"/>
          </w:tcPr>
          <w:p w14:paraId="5FB53C05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HIGH(H)</w:t>
            </w:r>
          </w:p>
        </w:tc>
        <w:tc>
          <w:tcPr>
            <w:tcW w:w="2410" w:type="dxa"/>
            <w:shd w:val="clear" w:color="auto" w:fill="FF0000"/>
            <w:vAlign w:val="center"/>
          </w:tcPr>
          <w:p w14:paraId="2CB7B4EF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HIGH(H)</w:t>
            </w:r>
          </w:p>
        </w:tc>
        <w:tc>
          <w:tcPr>
            <w:tcW w:w="2410" w:type="dxa"/>
            <w:shd w:val="clear" w:color="auto" w:fill="FFC000" w:themeFill="accent4"/>
            <w:vAlign w:val="center"/>
          </w:tcPr>
          <w:p w14:paraId="3BC351DB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MEDIUM(M)</w:t>
            </w:r>
          </w:p>
        </w:tc>
      </w:tr>
      <w:tr w:rsidR="0084371D" w:rsidRPr="00965C04" w14:paraId="63B884C8" w14:textId="77777777" w:rsidTr="00965C04">
        <w:trPr>
          <w:trHeight w:val="284"/>
          <w:jc w:val="center"/>
        </w:trPr>
        <w:tc>
          <w:tcPr>
            <w:tcW w:w="7225" w:type="dxa"/>
            <w:vAlign w:val="center"/>
          </w:tcPr>
          <w:p w14:paraId="4E1D8B2B" w14:textId="1BEB0022" w:rsidR="0084371D" w:rsidRPr="00965C04" w:rsidRDefault="0084371D" w:rsidP="00965C04">
            <w:pPr>
              <w:jc w:val="right"/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 xml:space="preserve">Injury or illness causing short term </w:t>
            </w:r>
            <w:r w:rsidR="00742A34"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disability (</w:t>
            </w: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Medium)</w:t>
            </w:r>
          </w:p>
        </w:tc>
        <w:tc>
          <w:tcPr>
            <w:tcW w:w="2551" w:type="dxa"/>
            <w:shd w:val="clear" w:color="auto" w:fill="FF0000"/>
            <w:vAlign w:val="center"/>
          </w:tcPr>
          <w:p w14:paraId="29C02F45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HIGH(H)</w:t>
            </w:r>
          </w:p>
        </w:tc>
        <w:tc>
          <w:tcPr>
            <w:tcW w:w="2410" w:type="dxa"/>
            <w:shd w:val="clear" w:color="auto" w:fill="FFC000"/>
            <w:vAlign w:val="center"/>
          </w:tcPr>
          <w:p w14:paraId="1F3A0E1F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MEDIUM(M)</w:t>
            </w:r>
          </w:p>
        </w:tc>
        <w:tc>
          <w:tcPr>
            <w:tcW w:w="2410" w:type="dxa"/>
            <w:shd w:val="clear" w:color="auto" w:fill="00B050"/>
            <w:vAlign w:val="center"/>
          </w:tcPr>
          <w:p w14:paraId="562EFD4E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LOW(L)</w:t>
            </w:r>
          </w:p>
        </w:tc>
      </w:tr>
      <w:tr w:rsidR="0084371D" w:rsidRPr="00965C04" w14:paraId="35498BFB" w14:textId="77777777" w:rsidTr="00965C04">
        <w:trPr>
          <w:trHeight w:val="284"/>
          <w:jc w:val="center"/>
        </w:trPr>
        <w:tc>
          <w:tcPr>
            <w:tcW w:w="7225" w:type="dxa"/>
            <w:vAlign w:val="center"/>
          </w:tcPr>
          <w:p w14:paraId="58E56883" w14:textId="1EC08D92" w:rsidR="00742A34" w:rsidRPr="00965C04" w:rsidRDefault="0084371D" w:rsidP="00965C04">
            <w:pPr>
              <w:jc w:val="right"/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 xml:space="preserve">Other Injury or </w:t>
            </w:r>
            <w:r w:rsidR="00742A34"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Illness (</w:t>
            </w: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Low)</w:t>
            </w:r>
          </w:p>
        </w:tc>
        <w:tc>
          <w:tcPr>
            <w:tcW w:w="2551" w:type="dxa"/>
            <w:shd w:val="clear" w:color="auto" w:fill="FFC000" w:themeFill="accent4"/>
            <w:vAlign w:val="center"/>
          </w:tcPr>
          <w:p w14:paraId="0A072527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MEDIUM(M)</w:t>
            </w:r>
          </w:p>
        </w:tc>
        <w:tc>
          <w:tcPr>
            <w:tcW w:w="2410" w:type="dxa"/>
            <w:shd w:val="clear" w:color="auto" w:fill="00B050"/>
            <w:vAlign w:val="center"/>
          </w:tcPr>
          <w:p w14:paraId="74DDFBAD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LOW(L)</w:t>
            </w:r>
          </w:p>
        </w:tc>
        <w:tc>
          <w:tcPr>
            <w:tcW w:w="2410" w:type="dxa"/>
            <w:shd w:val="clear" w:color="auto" w:fill="00B050"/>
            <w:vAlign w:val="center"/>
          </w:tcPr>
          <w:p w14:paraId="27BDBEB2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LOW(L)</w:t>
            </w:r>
          </w:p>
        </w:tc>
      </w:tr>
    </w:tbl>
    <w:p w14:paraId="5BDEE920" w14:textId="0C10CDCD" w:rsidR="0084371D" w:rsidRPr="00965C04" w:rsidRDefault="0084371D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p w14:paraId="7BB3E625" w14:textId="77777777" w:rsidR="00A707A9" w:rsidRPr="00965C04" w:rsidRDefault="00A707A9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tbl>
      <w:tblPr>
        <w:tblStyle w:val="TableGrid"/>
        <w:tblW w:w="14558" w:type="dxa"/>
        <w:tblInd w:w="-313" w:type="dxa"/>
        <w:tblLook w:val="04A0" w:firstRow="1" w:lastRow="0" w:firstColumn="1" w:lastColumn="0" w:noHBand="0" w:noVBand="1"/>
      </w:tblPr>
      <w:tblGrid>
        <w:gridCol w:w="14558"/>
      </w:tblGrid>
      <w:tr w:rsidR="0084371D" w:rsidRPr="00965C04" w14:paraId="09B21CD3" w14:textId="77777777" w:rsidTr="00965C04">
        <w:tc>
          <w:tcPr>
            <w:tcW w:w="14558" w:type="dxa"/>
            <w:shd w:val="clear" w:color="auto" w:fill="E7E6E6" w:themeFill="background2"/>
            <w:vAlign w:val="center"/>
          </w:tcPr>
          <w:p w14:paraId="60AA8B62" w14:textId="7E0B2FC1" w:rsidR="0084371D" w:rsidRPr="00965C04" w:rsidRDefault="00BF1851" w:rsidP="00965C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Description</w:t>
            </w:r>
            <w:r w:rsidR="0084371D" w:rsidRPr="00965C04">
              <w:rPr>
                <w:rFonts w:asciiTheme="minorHAnsi" w:hAnsiTheme="minorHAnsi" w:cstheme="minorHAnsi"/>
                <w:sz w:val="18"/>
                <w:szCs w:val="18"/>
              </w:rPr>
              <w:t>:</w:t>
            </w:r>
          </w:p>
        </w:tc>
      </w:tr>
      <w:tr w:rsidR="00BF1851" w:rsidRPr="00965C04" w14:paraId="24537A00" w14:textId="77777777" w:rsidTr="00965C04">
        <w:trPr>
          <w:trHeight w:val="3937"/>
        </w:trPr>
        <w:tc>
          <w:tcPr>
            <w:tcW w:w="14558" w:type="dxa"/>
            <w:vAlign w:val="center"/>
          </w:tcPr>
          <w:p w14:paraId="3E0BB1B6" w14:textId="75D324C4" w:rsidR="002F1F7F" w:rsidRDefault="002F1F7F" w:rsidP="00965C0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Background:</w:t>
            </w:r>
          </w:p>
          <w:p w14:paraId="2EF097F0" w14:textId="77777777" w:rsidR="007E532D" w:rsidRDefault="007E532D" w:rsidP="00AA28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Metallographic samples often need to be grinded down and polished before use in experiments; the surface with unaccounted for roughness may experience faster rates of corrosion and erosion. The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Buelher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grinder-polisher is used to prepare samples in-house. </w:t>
            </w:r>
          </w:p>
          <w:p w14:paraId="4AAB2A54" w14:textId="517CDC5D" w:rsidR="00AA28E6" w:rsidRPr="00965C04" w:rsidRDefault="00AA28E6" w:rsidP="007E532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In this procedure, the </w:t>
            </w:r>
            <w:r w:rsidR="007E532D">
              <w:rPr>
                <w:rFonts w:asciiTheme="minorHAnsi" w:hAnsiTheme="minorHAnsi" w:cstheme="minorHAnsi"/>
                <w:sz w:val="22"/>
                <w:szCs w:val="22"/>
              </w:rPr>
              <w:t xml:space="preserve">grinder-polisher is supplied with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electrical and compressed air supply. Electrical power is used to power </w:t>
            </w:r>
            <w:r w:rsidR="007E532D">
              <w:rPr>
                <w:rFonts w:asciiTheme="minorHAnsi" w:hAnsiTheme="minorHAnsi" w:cstheme="minorHAnsi"/>
                <w:sz w:val="22"/>
                <w:szCs w:val="22"/>
              </w:rPr>
              <w:t xml:space="preserve">the motor and interface while compressed air is used to apply controlled amounts of force to workpieces. The workpiece holder and base plate rotate, </w:t>
            </w:r>
            <w:proofErr w:type="gramStart"/>
            <w:r w:rsidR="007E532D">
              <w:rPr>
                <w:rFonts w:asciiTheme="minorHAnsi" w:hAnsiTheme="minorHAnsi" w:cstheme="minorHAnsi"/>
                <w:sz w:val="22"/>
                <w:szCs w:val="22"/>
              </w:rPr>
              <w:t>in order to</w:t>
            </w:r>
            <w:proofErr w:type="gramEnd"/>
            <w:r w:rsidR="007E532D">
              <w:rPr>
                <w:rFonts w:asciiTheme="minorHAnsi" w:hAnsiTheme="minorHAnsi" w:cstheme="minorHAnsi"/>
                <w:sz w:val="22"/>
                <w:szCs w:val="22"/>
              </w:rPr>
              <w:t xml:space="preserve"> provide uniform grinding and polishing action to all workpieces.  </w:t>
            </w:r>
          </w:p>
          <w:p w14:paraId="1E383078" w14:textId="77777777" w:rsidR="002F1F7F" w:rsidRPr="00965C04" w:rsidRDefault="002F1F7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D5E6ADD" w14:textId="3566000A" w:rsidR="002F1F7F" w:rsidRPr="00965C04" w:rsidRDefault="002F1F7F" w:rsidP="00965C0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Personal Protective Equipment (PPE)</w:t>
            </w:r>
          </w:p>
          <w:p w14:paraId="49C9DDD7" w14:textId="1A9FA844" w:rsidR="002F1F7F" w:rsidRPr="00965C04" w:rsidRDefault="002F1F7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Wear gloves </w:t>
            </w:r>
            <w:r w:rsidR="00AA28E6">
              <w:rPr>
                <w:rFonts w:asciiTheme="minorHAnsi" w:hAnsiTheme="minorHAnsi" w:cstheme="minorHAnsi"/>
                <w:sz w:val="22"/>
                <w:szCs w:val="22"/>
              </w:rPr>
              <w:t>and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 lab coat </w:t>
            </w:r>
            <w:r w:rsidR="007E532D">
              <w:rPr>
                <w:rFonts w:asciiTheme="minorHAnsi" w:hAnsiTheme="minorHAnsi" w:cstheme="minorHAnsi"/>
                <w:sz w:val="22"/>
                <w:szCs w:val="22"/>
              </w:rPr>
              <w:t xml:space="preserve">with folded sleeves 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while </w:t>
            </w:r>
            <w:r w:rsidR="00AA28E6">
              <w:rPr>
                <w:rFonts w:asciiTheme="minorHAnsi" w:hAnsiTheme="minorHAnsi" w:cstheme="minorHAnsi"/>
                <w:sz w:val="22"/>
                <w:szCs w:val="22"/>
              </w:rPr>
              <w:t>using</w:t>
            </w:r>
            <w:r w:rsidR="007E532D">
              <w:rPr>
                <w:rFonts w:asciiTheme="minorHAnsi" w:hAnsiTheme="minorHAnsi" w:cstheme="minorHAnsi"/>
                <w:sz w:val="22"/>
                <w:szCs w:val="22"/>
              </w:rPr>
              <w:t xml:space="preserve"> grinder polisher</w:t>
            </w:r>
            <w:r w:rsidR="00AA28E6">
              <w:rPr>
                <w:rFonts w:asciiTheme="minorHAnsi" w:hAnsiTheme="minorHAnsi" w:cstheme="minorHAnsi"/>
                <w:sz w:val="22"/>
                <w:szCs w:val="22"/>
              </w:rPr>
              <w:t>. E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nclosed shoes must be worn while using the machine.</w:t>
            </w:r>
            <w:r w:rsidR="007E532D">
              <w:rPr>
                <w:rFonts w:asciiTheme="minorHAnsi" w:hAnsiTheme="minorHAnsi" w:cstheme="minorHAnsi"/>
                <w:sz w:val="22"/>
                <w:szCs w:val="22"/>
              </w:rPr>
              <w:t xml:space="preserve"> Avoid entanglement of hair with hairband.</w:t>
            </w:r>
          </w:p>
          <w:p w14:paraId="1EF5D3A6" w14:textId="77777777" w:rsidR="002F1F7F" w:rsidRPr="00965C04" w:rsidRDefault="002F1F7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746FB7B" w14:textId="4F331B7E" w:rsidR="002F1F7F" w:rsidRDefault="002F1F7F" w:rsidP="00965C0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Procedural Controls</w:t>
            </w:r>
          </w:p>
          <w:p w14:paraId="6BC5D9FA" w14:textId="0C6348DE" w:rsidR="00DE0438" w:rsidRDefault="00DE0438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0438">
              <w:rPr>
                <w:rFonts w:asciiTheme="minorHAnsi" w:hAnsiTheme="minorHAnsi" w:cstheme="minorHAnsi"/>
                <w:sz w:val="22"/>
                <w:szCs w:val="22"/>
              </w:rPr>
              <w:t xml:space="preserve">Care should be taken to avoid </w:t>
            </w:r>
            <w:r w:rsidR="00EE0252">
              <w:rPr>
                <w:rFonts w:asciiTheme="minorHAnsi" w:hAnsiTheme="minorHAnsi" w:cstheme="minorHAnsi"/>
                <w:sz w:val="22"/>
                <w:szCs w:val="22"/>
              </w:rPr>
              <w:t>operating equipment unless properly trained.</w:t>
            </w:r>
          </w:p>
          <w:p w14:paraId="52D4FC61" w14:textId="353FCDEE" w:rsidR="002F1F7F" w:rsidRPr="00965C04" w:rsidRDefault="002F1F7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Avoid accessing the rear of instrument.</w:t>
            </w:r>
          </w:p>
          <w:p w14:paraId="0B08B0B7" w14:textId="77777777" w:rsidR="00AA28E6" w:rsidRDefault="002F1F7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Low stocks of consumable items (gloves, paper towels, etc) should be reported to Supervisor or Lab Manager.</w:t>
            </w:r>
          </w:p>
          <w:p w14:paraId="6F36CC96" w14:textId="7A06F4A4" w:rsidR="007E532D" w:rsidRPr="007E532D" w:rsidRDefault="007E532D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tbl>
      <w:tblPr>
        <w:tblW w:w="14563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14"/>
        <w:gridCol w:w="1701"/>
        <w:gridCol w:w="1276"/>
        <w:gridCol w:w="6521"/>
        <w:gridCol w:w="1275"/>
        <w:gridCol w:w="1776"/>
      </w:tblGrid>
      <w:tr w:rsidR="00742A34" w:rsidRPr="00965C04" w14:paraId="458DDC85" w14:textId="77777777" w:rsidTr="00AA28E6"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7AE84B75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lastRenderedPageBreak/>
              <w:t>What are the Hazards?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3CA3B9B2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Who might be harmed?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7017B49B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Uncontrolled Risk Rating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5878A16F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Control measures</w:t>
            </w:r>
          </w:p>
          <w:p w14:paraId="26D5F45F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(What are you already doing?)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790C9A34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Controlled Risk Rating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7384B7D8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Responsible Person(s)</w:t>
            </w:r>
          </w:p>
        </w:tc>
      </w:tr>
      <w:tr w:rsidR="00742A34" w:rsidRPr="00965C04" w14:paraId="458F92E9" w14:textId="77777777" w:rsidTr="00D816F8">
        <w:trPr>
          <w:trHeight w:val="567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E51A850" w14:textId="4E72E095" w:rsidR="002435E4" w:rsidRPr="00965C04" w:rsidRDefault="00D816F8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Rotating mechanisms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E4D2D0D" w14:textId="77777777" w:rsidR="00742A34" w:rsidRPr="00965C04" w:rsidRDefault="00F0590B" w:rsidP="001313F2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Equipment User</w:t>
            </w:r>
          </w:p>
          <w:p w14:paraId="4DB308A3" w14:textId="07A35D4A" w:rsidR="00F0590B" w:rsidRPr="00965C04" w:rsidRDefault="00F0590B" w:rsidP="001313F2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Lab User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14:paraId="685F2D8E" w14:textId="595A00C4" w:rsidR="00742A34" w:rsidRPr="00965C04" w:rsidRDefault="00D816F8" w:rsidP="001313F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High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BC1DB8A" w14:textId="77777777" w:rsidR="00742A34" w:rsidRDefault="00D816F8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Users are trained and supervised until fully competent.</w:t>
            </w:r>
          </w:p>
          <w:p w14:paraId="317EFBE3" w14:textId="167822A0" w:rsidR="00D816F8" w:rsidRDefault="00D816F8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Users are trained to not access mechanical parts of the grinder-polisher while running. Sample holder and platen have grooves cut into them for easier removal of consumables from equipment.</w:t>
            </w:r>
          </w:p>
          <w:p w14:paraId="523F8F0D" w14:textId="04BA7BF3" w:rsidR="00D816F8" w:rsidRPr="00965C04" w:rsidRDefault="00D816F8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6B5FD2D1" w14:textId="6288BFE5" w:rsidR="00742A34" w:rsidRPr="00965C04" w:rsidRDefault="00033A2D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Medium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873A37D" w14:textId="0874B76A" w:rsidR="00F0590B" w:rsidRPr="00965C04" w:rsidRDefault="00F0590B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Equipment User</w:t>
            </w:r>
          </w:p>
          <w:p w14:paraId="562787BF" w14:textId="4DB3092B" w:rsidR="00742A34" w:rsidRPr="00965C04" w:rsidRDefault="00F0590B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Supervisor</w:t>
            </w:r>
          </w:p>
        </w:tc>
      </w:tr>
      <w:tr w:rsidR="00742A34" w:rsidRPr="00965C04" w14:paraId="13FAE22E" w14:textId="77777777" w:rsidTr="009A2E7B">
        <w:trPr>
          <w:trHeight w:val="567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003DD65" w14:textId="339FFAC7" w:rsidR="002435E4" w:rsidRPr="00965C04" w:rsidRDefault="00F0590B" w:rsidP="00D816F8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Electric Shock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9D2E14F" w14:textId="77777777" w:rsidR="00F0590B" w:rsidRPr="00965C04" w:rsidRDefault="00F0590B" w:rsidP="001313F2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Equipment User</w:t>
            </w:r>
          </w:p>
          <w:p w14:paraId="1F5142FC" w14:textId="6A1A5B41" w:rsidR="00742A34" w:rsidRPr="00965C04" w:rsidRDefault="00F0590B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Lab User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14:paraId="0B83887B" w14:textId="42A0D9D8" w:rsidR="00742A34" w:rsidRPr="00965C04" w:rsidRDefault="009A2E7B" w:rsidP="001313F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High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36975D4" w14:textId="2CC45415" w:rsidR="00F0590B" w:rsidRPr="00965C04" w:rsidRDefault="00F0590B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Use of waterproof electrical socket for electrical connection.</w:t>
            </w:r>
          </w:p>
          <w:p w14:paraId="0AC6F102" w14:textId="546649E0" w:rsidR="00F0590B" w:rsidRPr="00965C04" w:rsidRDefault="00F0590B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Avoid touch of electrical source and connections using wet hands.</w:t>
            </w:r>
            <w:r w:rsidR="00D816F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Keep hands dry whenever touch the electrical source.</w:t>
            </w:r>
          </w:p>
          <w:p w14:paraId="056B2A3C" w14:textId="77777777" w:rsidR="00F0590B" w:rsidRDefault="00F0590B" w:rsidP="00D816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Switch off the ultrasonic </w:t>
            </w:r>
            <w:r w:rsidR="00AA28E6">
              <w:rPr>
                <w:rFonts w:asciiTheme="minorHAnsi" w:hAnsiTheme="minorHAnsi" w:cstheme="minorHAnsi"/>
                <w:sz w:val="22"/>
                <w:szCs w:val="22"/>
              </w:rPr>
              <w:t>probe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 when not in use.</w:t>
            </w:r>
          </w:p>
          <w:p w14:paraId="384B302F" w14:textId="5E40C72F" w:rsidR="00D816F8" w:rsidRPr="00965C04" w:rsidRDefault="00D816F8" w:rsidP="00D816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Check PAT testing is up to date.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37845118" w14:textId="0EB9B1E1" w:rsidR="00742A34" w:rsidRPr="00965C04" w:rsidRDefault="00965C04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Low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A27CD46" w14:textId="185135CB" w:rsidR="00742A34" w:rsidRPr="00965C04" w:rsidRDefault="00AA28E6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Equipment User</w:t>
            </w:r>
          </w:p>
        </w:tc>
      </w:tr>
      <w:tr w:rsidR="00BB02AB" w:rsidRPr="00965C04" w14:paraId="70B98A1A" w14:textId="77777777" w:rsidTr="00AA28E6">
        <w:trPr>
          <w:trHeight w:val="567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2E654F8" w14:textId="7FBB8F34" w:rsidR="002435E4" w:rsidRPr="00965C04" w:rsidRDefault="00AA28E6" w:rsidP="00AA28E6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</w:t>
            </w:r>
            <w:r w:rsidR="00D816F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Hand, Hair, or Clothing entanglement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2FCF380" w14:textId="77777777" w:rsidR="00BB02AB" w:rsidRPr="00965C04" w:rsidRDefault="002F1F7F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  <w:t>Equipment User</w:t>
            </w:r>
          </w:p>
          <w:p w14:paraId="3956A8C1" w14:textId="129F8C85" w:rsidR="002F1F7F" w:rsidRPr="00965C04" w:rsidRDefault="002F1F7F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  <w:t>Lab User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4C94B4DA" w14:textId="3FA23DA6" w:rsidR="00BB02AB" w:rsidRPr="00965C04" w:rsidRDefault="002F1F7F" w:rsidP="001313F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bCs/>
                <w:sz w:val="22"/>
                <w:szCs w:val="22"/>
              </w:rPr>
              <w:t>Medium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FEAE6A2" w14:textId="571DACE5" w:rsidR="00D816F8" w:rsidRPr="00965C04" w:rsidRDefault="00D816F8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Long hair and loose clothing should be secured to avoid contact with moving parts. Users must wear lab coat with folded sleeves, as well as nitrile gloves. Jewellery (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eg.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rings) should be removed.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719ED414" w14:textId="5F4A73EB" w:rsidR="00BB02AB" w:rsidRPr="00965C04" w:rsidRDefault="00965C04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Low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D125A26" w14:textId="77777777" w:rsidR="00BB02AB" w:rsidRPr="00965C04" w:rsidRDefault="00965C04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Equipment User</w:t>
            </w:r>
          </w:p>
          <w:p w14:paraId="6E7327D1" w14:textId="77777777" w:rsidR="00965C04" w:rsidRPr="00965C04" w:rsidRDefault="00965C04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Supervisor</w:t>
            </w:r>
          </w:p>
          <w:p w14:paraId="753AED96" w14:textId="25F16537" w:rsidR="00965C04" w:rsidRPr="00965C04" w:rsidRDefault="00965C04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816F8" w:rsidRPr="00965C04" w14:paraId="1DE0387A" w14:textId="77777777" w:rsidTr="009C5A25">
        <w:trPr>
          <w:trHeight w:val="567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C71C442" w14:textId="3263ECD9" w:rsidR="00D816F8" w:rsidRDefault="00D816F8" w:rsidP="00AA28E6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Contact with lubricants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382EA9F" w14:textId="2E335422" w:rsidR="00D816F8" w:rsidRPr="00965C04" w:rsidRDefault="00D816F8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  <w:t>Equipment User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606FBD03" w14:textId="7AB0C2F4" w:rsidR="00D816F8" w:rsidRPr="00965C04" w:rsidRDefault="00D816F8" w:rsidP="001313F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Low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9B30178" w14:textId="6BD1B720" w:rsidR="00D816F8" w:rsidRDefault="00D816F8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Avoid touching cutting lubricants and pastes. Use of nitrile gloves should control this</w:t>
            </w:r>
            <w:r w:rsidR="009C5A25">
              <w:rPr>
                <w:rFonts w:asciiTheme="minorHAnsi" w:hAnsiTheme="minorHAnsi" w:cstheme="minorHAnsi"/>
                <w:sz w:val="22"/>
                <w:szCs w:val="22"/>
              </w:rPr>
              <w:t xml:space="preserve">;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MSDS does not list short-term risks.</w:t>
            </w:r>
            <w:r w:rsidR="009C5A25">
              <w:rPr>
                <w:rFonts w:asciiTheme="minorHAnsi" w:hAnsiTheme="minorHAnsi" w:cstheme="minorHAnsi"/>
                <w:sz w:val="22"/>
                <w:szCs w:val="22"/>
              </w:rPr>
              <w:t xml:space="preserve"> Wash hands if lubricants </w:t>
            </w:r>
            <w:proofErr w:type="gramStart"/>
            <w:r w:rsidR="009C5A25">
              <w:rPr>
                <w:rFonts w:asciiTheme="minorHAnsi" w:hAnsiTheme="minorHAnsi" w:cstheme="minorHAnsi"/>
                <w:sz w:val="22"/>
                <w:szCs w:val="22"/>
              </w:rPr>
              <w:t>come into contact with</w:t>
            </w:r>
            <w:proofErr w:type="gramEnd"/>
            <w:r w:rsidR="009C5A25">
              <w:rPr>
                <w:rFonts w:asciiTheme="minorHAnsi" w:hAnsiTheme="minorHAnsi" w:cstheme="minorHAnsi"/>
                <w:sz w:val="22"/>
                <w:szCs w:val="22"/>
              </w:rPr>
              <w:t xml:space="preserve"> hands.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234C2938" w14:textId="76E22E94" w:rsidR="00D816F8" w:rsidRPr="00965C04" w:rsidRDefault="009C5A25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Low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BD60DE7" w14:textId="533F5281" w:rsidR="00D816F8" w:rsidRPr="00965C04" w:rsidRDefault="009A2E7B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Equipment User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361"/>
        <w:tblW w:w="14614" w:type="dxa"/>
        <w:tblLook w:val="04A0" w:firstRow="1" w:lastRow="0" w:firstColumn="1" w:lastColumn="0" w:noHBand="0" w:noVBand="1"/>
      </w:tblPr>
      <w:tblGrid>
        <w:gridCol w:w="14614"/>
      </w:tblGrid>
      <w:tr w:rsidR="001313F2" w:rsidRPr="00965C04" w14:paraId="370AA2D1" w14:textId="77777777" w:rsidTr="001313F2">
        <w:trPr>
          <w:trHeight w:val="1481"/>
        </w:trPr>
        <w:tc>
          <w:tcPr>
            <w:tcW w:w="14614" w:type="dxa"/>
          </w:tcPr>
          <w:p w14:paraId="55A781D2" w14:textId="6CC9466D" w:rsidR="001313F2" w:rsidRPr="00620AAF" w:rsidRDefault="001313F2" w:rsidP="001313F2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620AAF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Additional Work Practice Information:</w:t>
            </w:r>
          </w:p>
          <w:p w14:paraId="4E506ED0" w14:textId="7520DB76" w:rsidR="00620AAF" w:rsidRDefault="007749C2" w:rsidP="001313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If </w:t>
            </w:r>
            <w:r w:rsidR="009C5A25">
              <w:rPr>
                <w:rFonts w:asciiTheme="minorHAnsi" w:hAnsiTheme="minorHAnsi" w:cstheme="minorHAnsi"/>
                <w:sz w:val="22"/>
                <w:szCs w:val="22"/>
              </w:rPr>
              <w:t>Lab</w:t>
            </w: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 Users are sensitive to noise or </w:t>
            </w:r>
            <w:proofErr w:type="gramStart"/>
            <w:r w:rsidRPr="00620AAF">
              <w:rPr>
                <w:rFonts w:asciiTheme="minorHAnsi" w:hAnsiTheme="minorHAnsi" w:cstheme="minorHAnsi"/>
                <w:sz w:val="22"/>
                <w:szCs w:val="22"/>
              </w:rPr>
              <w:t>poor quality</w:t>
            </w:r>
            <w:proofErr w:type="gramEnd"/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 air, avoid use of </w:t>
            </w:r>
            <w:r w:rsidR="00033A2D">
              <w:rPr>
                <w:rFonts w:asciiTheme="minorHAnsi" w:hAnsiTheme="minorHAnsi" w:cstheme="minorHAnsi"/>
                <w:sz w:val="22"/>
                <w:szCs w:val="22"/>
              </w:rPr>
              <w:t>equipment</w:t>
            </w:r>
            <w:r w:rsidR="00620AA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1FEF32C5" w14:textId="3EB9B639" w:rsidR="009C5A25" w:rsidRDefault="009C5A25" w:rsidP="001313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Ensure that compressed air supply is available when using equipment. </w:t>
            </w:r>
          </w:p>
          <w:p w14:paraId="4B37CAF1" w14:textId="3C20BF78" w:rsidR="007749C2" w:rsidRPr="00620AAF" w:rsidRDefault="007749C2" w:rsidP="001313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Facilities Management and Housekeeping usually do not touch equipment. Keep space around </w:t>
            </w:r>
            <w:r w:rsidR="00033A2D">
              <w:rPr>
                <w:rFonts w:asciiTheme="minorHAnsi" w:hAnsiTheme="minorHAnsi" w:cstheme="minorHAnsi"/>
                <w:sz w:val="22"/>
                <w:szCs w:val="22"/>
              </w:rPr>
              <w:t>cavitation</w:t>
            </w: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 equipment clean to </w:t>
            </w:r>
            <w:r w:rsidR="00620AAF" w:rsidRPr="00620AAF">
              <w:rPr>
                <w:rFonts w:asciiTheme="minorHAnsi" w:hAnsiTheme="minorHAnsi" w:cstheme="minorHAnsi"/>
                <w:sz w:val="22"/>
                <w:szCs w:val="22"/>
              </w:rPr>
              <w:t>avoid interference.</w:t>
            </w:r>
          </w:p>
          <w:p w14:paraId="162C2816" w14:textId="2D23F293" w:rsidR="009C5A25" w:rsidRPr="00A267EE" w:rsidRDefault="00620AAF" w:rsidP="00A267E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Avoid use of </w:t>
            </w:r>
            <w:r w:rsidR="009C5A25">
              <w:rPr>
                <w:rFonts w:asciiTheme="minorHAnsi" w:hAnsiTheme="minorHAnsi" w:cstheme="minorHAnsi"/>
                <w:sz w:val="22"/>
                <w:szCs w:val="22"/>
              </w:rPr>
              <w:t>grinder-polisher</w:t>
            </w: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 when classes occur in the lab.</w:t>
            </w:r>
            <w:r w:rsidR="00033A2D">
              <w:rPr>
                <w:rFonts w:asciiTheme="minorHAnsi" w:hAnsiTheme="minorHAnsi" w:cstheme="minorHAnsi"/>
                <w:sz w:val="22"/>
                <w:szCs w:val="22"/>
              </w:rPr>
              <w:t xml:space="preserve"> A</w:t>
            </w: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>voiding noise disturbance is a courtesy worth extending to other lab users.</w:t>
            </w:r>
          </w:p>
        </w:tc>
      </w:tr>
    </w:tbl>
    <w:p w14:paraId="60D9CACC" w14:textId="78204411" w:rsidR="00FB5703" w:rsidRDefault="00FB5703" w:rsidP="001313F2">
      <w:pPr>
        <w:rPr>
          <w:rFonts w:asciiTheme="minorHAnsi" w:hAnsiTheme="minorHAnsi" w:cstheme="minorHAnsi"/>
          <w:sz w:val="18"/>
          <w:szCs w:val="18"/>
        </w:rPr>
      </w:pPr>
    </w:p>
    <w:p w14:paraId="68383D16" w14:textId="77777777" w:rsidR="00620AAF" w:rsidRPr="00965C04" w:rsidRDefault="00620AAF" w:rsidP="001313F2">
      <w:pPr>
        <w:rPr>
          <w:rFonts w:asciiTheme="minorHAnsi" w:hAnsiTheme="minorHAnsi" w:cstheme="minorHAnsi"/>
          <w:sz w:val="18"/>
          <w:szCs w:val="18"/>
        </w:rPr>
      </w:pPr>
    </w:p>
    <w:tbl>
      <w:tblPr>
        <w:tblStyle w:val="TableGrid"/>
        <w:tblW w:w="14558" w:type="dxa"/>
        <w:tblInd w:w="-313" w:type="dxa"/>
        <w:tblLook w:val="04A0" w:firstRow="1" w:lastRow="0" w:firstColumn="1" w:lastColumn="0" w:noHBand="0" w:noVBand="1"/>
      </w:tblPr>
      <w:tblGrid>
        <w:gridCol w:w="992"/>
        <w:gridCol w:w="3408"/>
        <w:gridCol w:w="3555"/>
        <w:gridCol w:w="3552"/>
        <w:gridCol w:w="3051"/>
      </w:tblGrid>
      <w:tr w:rsidR="0084371D" w:rsidRPr="00965C04" w14:paraId="39617841" w14:textId="77777777" w:rsidTr="00424C68">
        <w:trPr>
          <w:trHeight w:val="184"/>
        </w:trPr>
        <w:tc>
          <w:tcPr>
            <w:tcW w:w="4400" w:type="dxa"/>
            <w:gridSpan w:val="2"/>
            <w:shd w:val="clear" w:color="auto" w:fill="D9D9D9" w:themeFill="background1" w:themeFillShade="D9"/>
          </w:tcPr>
          <w:p w14:paraId="73304BF6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Name</w:t>
            </w:r>
          </w:p>
        </w:tc>
        <w:tc>
          <w:tcPr>
            <w:tcW w:w="3555" w:type="dxa"/>
            <w:shd w:val="clear" w:color="auto" w:fill="D9D9D9" w:themeFill="background1" w:themeFillShade="D9"/>
          </w:tcPr>
          <w:p w14:paraId="1EDF0066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Position</w:t>
            </w:r>
          </w:p>
        </w:tc>
        <w:tc>
          <w:tcPr>
            <w:tcW w:w="3552" w:type="dxa"/>
            <w:shd w:val="clear" w:color="auto" w:fill="D9D9D9" w:themeFill="background1" w:themeFillShade="D9"/>
          </w:tcPr>
          <w:p w14:paraId="6C1F0F69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Email</w:t>
            </w:r>
          </w:p>
        </w:tc>
        <w:tc>
          <w:tcPr>
            <w:tcW w:w="3051" w:type="dxa"/>
            <w:shd w:val="clear" w:color="auto" w:fill="D9D9D9" w:themeFill="background1" w:themeFillShade="D9"/>
          </w:tcPr>
          <w:p w14:paraId="7E9F1E7C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Signature</w:t>
            </w:r>
          </w:p>
        </w:tc>
      </w:tr>
      <w:tr w:rsidR="0084371D" w:rsidRPr="00965C04" w14:paraId="167CEEA2" w14:textId="77777777" w:rsidTr="00424C68">
        <w:trPr>
          <w:trHeight w:val="454"/>
        </w:trPr>
        <w:tc>
          <w:tcPr>
            <w:tcW w:w="992" w:type="dxa"/>
            <w:vAlign w:val="center"/>
          </w:tcPr>
          <w:p w14:paraId="6B4F1D2B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Author</w:t>
            </w:r>
          </w:p>
        </w:tc>
        <w:tc>
          <w:tcPr>
            <w:tcW w:w="3408" w:type="dxa"/>
            <w:vAlign w:val="center"/>
          </w:tcPr>
          <w:p w14:paraId="551EE65E" w14:textId="752961D6" w:rsidR="0084371D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Vishakh Pradeep Kumar</w:t>
            </w:r>
          </w:p>
        </w:tc>
        <w:tc>
          <w:tcPr>
            <w:tcW w:w="3555" w:type="dxa"/>
            <w:vAlign w:val="center"/>
          </w:tcPr>
          <w:p w14:paraId="1D7885C8" w14:textId="04A0CE0B" w:rsidR="0084371D" w:rsidRPr="00965C04" w:rsidRDefault="001313F2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MSc Student; </w:t>
            </w:r>
            <w:r w:rsidR="00F0590B" w:rsidRPr="00965C04">
              <w:rPr>
                <w:rFonts w:asciiTheme="minorHAnsi" w:hAnsiTheme="minorHAnsi" w:cstheme="minorHAnsi"/>
                <w:sz w:val="18"/>
                <w:szCs w:val="18"/>
              </w:rPr>
              <w:t>Research Assistant</w:t>
            </w:r>
          </w:p>
        </w:tc>
        <w:tc>
          <w:tcPr>
            <w:tcW w:w="3552" w:type="dxa"/>
            <w:vAlign w:val="center"/>
          </w:tcPr>
          <w:p w14:paraId="33B11722" w14:textId="336E3040" w:rsidR="0084371D" w:rsidRPr="00965C04" w:rsidRDefault="00000000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hyperlink r:id="rId11" w:history="1">
              <w:r w:rsidR="00F0590B" w:rsidRPr="00965C04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v.kumar@hw.ac.uk</w:t>
              </w:r>
            </w:hyperlink>
          </w:p>
        </w:tc>
        <w:tc>
          <w:tcPr>
            <w:tcW w:w="3051" w:type="dxa"/>
            <w:vAlign w:val="center"/>
          </w:tcPr>
          <w:p w14:paraId="2BD14626" w14:textId="0349491E" w:rsidR="0084371D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Vishakh Pradeep Kumar</w:t>
            </w:r>
          </w:p>
        </w:tc>
      </w:tr>
      <w:tr w:rsidR="0084371D" w:rsidRPr="00965C04" w14:paraId="58F28C8B" w14:textId="77777777" w:rsidTr="00424C68">
        <w:trPr>
          <w:trHeight w:val="454"/>
        </w:trPr>
        <w:tc>
          <w:tcPr>
            <w:tcW w:w="992" w:type="dxa"/>
            <w:vAlign w:val="center"/>
          </w:tcPr>
          <w:p w14:paraId="51DB73A0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Authoriser</w:t>
            </w:r>
          </w:p>
        </w:tc>
        <w:tc>
          <w:tcPr>
            <w:tcW w:w="3408" w:type="dxa"/>
            <w:vAlign w:val="center"/>
          </w:tcPr>
          <w:p w14:paraId="6AEF927F" w14:textId="772951C4" w:rsidR="0084371D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Dr Rehan Ahmed</w:t>
            </w:r>
          </w:p>
        </w:tc>
        <w:tc>
          <w:tcPr>
            <w:tcW w:w="3555" w:type="dxa"/>
            <w:vAlign w:val="center"/>
          </w:tcPr>
          <w:p w14:paraId="03D3F605" w14:textId="3841D3C5" w:rsidR="0084371D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Supervisor</w:t>
            </w:r>
          </w:p>
        </w:tc>
        <w:tc>
          <w:tcPr>
            <w:tcW w:w="3552" w:type="dxa"/>
            <w:vAlign w:val="center"/>
          </w:tcPr>
          <w:p w14:paraId="7591D63C" w14:textId="24729473" w:rsidR="0084371D" w:rsidRPr="00965C04" w:rsidRDefault="00000000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hyperlink r:id="rId12" w:history="1">
              <w:r w:rsidR="00F0590B" w:rsidRPr="00965C04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r.ahmed@hw.ac.uk</w:t>
              </w:r>
            </w:hyperlink>
          </w:p>
        </w:tc>
        <w:tc>
          <w:tcPr>
            <w:tcW w:w="3051" w:type="dxa"/>
            <w:vAlign w:val="center"/>
          </w:tcPr>
          <w:p w14:paraId="76D4B361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4371D" w:rsidRPr="00965C04" w14:paraId="565BCE8F" w14:textId="77777777" w:rsidTr="00424C68">
        <w:trPr>
          <w:trHeight w:val="454"/>
        </w:trPr>
        <w:tc>
          <w:tcPr>
            <w:tcW w:w="992" w:type="dxa"/>
            <w:vAlign w:val="center"/>
          </w:tcPr>
          <w:p w14:paraId="6C069785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Verifier</w:t>
            </w:r>
          </w:p>
        </w:tc>
        <w:tc>
          <w:tcPr>
            <w:tcW w:w="3408" w:type="dxa"/>
            <w:vAlign w:val="center"/>
          </w:tcPr>
          <w:p w14:paraId="53EFC027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555" w:type="dxa"/>
            <w:vAlign w:val="center"/>
          </w:tcPr>
          <w:p w14:paraId="2FAB754E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552" w:type="dxa"/>
            <w:vAlign w:val="center"/>
          </w:tcPr>
          <w:p w14:paraId="5FC002B5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051" w:type="dxa"/>
            <w:vAlign w:val="center"/>
          </w:tcPr>
          <w:p w14:paraId="6434BDA2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61955A2A" w14:textId="4CD655F4" w:rsidR="007A3467" w:rsidRPr="00965C04" w:rsidRDefault="007A3467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p w14:paraId="6A15B515" w14:textId="77777777" w:rsidR="00033A2D" w:rsidRDefault="00033A2D">
      <w:pPr>
        <w:spacing w:after="160" w:line="259" w:lineRule="auto"/>
        <w:rPr>
          <w:rFonts w:asciiTheme="minorHAnsi" w:hAnsiTheme="minorHAnsi" w:cstheme="minorHAnsi"/>
          <w:sz w:val="18"/>
          <w:szCs w:val="18"/>
          <w:u w:val="single"/>
        </w:rPr>
      </w:pPr>
      <w:r>
        <w:rPr>
          <w:rFonts w:asciiTheme="minorHAnsi" w:hAnsiTheme="minorHAnsi" w:cstheme="minorHAnsi"/>
          <w:sz w:val="18"/>
          <w:szCs w:val="18"/>
          <w:u w:val="single"/>
        </w:rPr>
        <w:br w:type="page"/>
      </w:r>
    </w:p>
    <w:p w14:paraId="16AA6A8C" w14:textId="24F51AE6" w:rsidR="007A3467" w:rsidRPr="00965C04" w:rsidRDefault="007A3467" w:rsidP="00965C04">
      <w:pPr>
        <w:ind w:left="-426"/>
        <w:jc w:val="center"/>
        <w:rPr>
          <w:rFonts w:asciiTheme="minorHAnsi" w:hAnsiTheme="minorHAnsi" w:cstheme="minorHAnsi"/>
          <w:sz w:val="18"/>
          <w:szCs w:val="18"/>
          <w:u w:val="single"/>
        </w:rPr>
      </w:pPr>
      <w:r w:rsidRPr="00965C04">
        <w:rPr>
          <w:rFonts w:asciiTheme="minorHAnsi" w:hAnsiTheme="minorHAnsi" w:cstheme="minorHAnsi"/>
          <w:sz w:val="18"/>
          <w:szCs w:val="18"/>
          <w:u w:val="single"/>
        </w:rPr>
        <w:lastRenderedPageBreak/>
        <w:t>Declaration</w:t>
      </w:r>
    </w:p>
    <w:p w14:paraId="22C64BC3" w14:textId="040F5E13" w:rsidR="007A3467" w:rsidRPr="00965C04" w:rsidRDefault="007A3467" w:rsidP="00965C04">
      <w:pPr>
        <w:ind w:left="-426"/>
        <w:jc w:val="center"/>
        <w:rPr>
          <w:rFonts w:asciiTheme="minorHAnsi" w:hAnsiTheme="minorHAnsi" w:cstheme="minorHAnsi"/>
          <w:sz w:val="18"/>
          <w:szCs w:val="18"/>
          <w:u w:val="single"/>
        </w:rPr>
      </w:pPr>
      <w:r w:rsidRPr="00965C04">
        <w:rPr>
          <w:rFonts w:asciiTheme="minorHAnsi" w:hAnsiTheme="minorHAnsi" w:cstheme="minorHAnsi"/>
          <w:sz w:val="18"/>
          <w:szCs w:val="18"/>
        </w:rPr>
        <w:t>I confirm that I have read the Risk Assessment, I understand the hazards, and risks involved and will follow all the control measures stated. If I have any queries or concerns, I will contact the above.</w:t>
      </w:r>
    </w:p>
    <w:p w14:paraId="2C553595" w14:textId="77777777" w:rsidR="007A3467" w:rsidRPr="00965C04" w:rsidRDefault="007A3467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tbl>
      <w:tblPr>
        <w:tblStyle w:val="TableGrid"/>
        <w:tblW w:w="15168" w:type="dxa"/>
        <w:tblInd w:w="-431" w:type="dxa"/>
        <w:tblLook w:val="04A0" w:firstRow="1" w:lastRow="0" w:firstColumn="1" w:lastColumn="0" w:noHBand="0" w:noVBand="1"/>
      </w:tblPr>
      <w:tblGrid>
        <w:gridCol w:w="3261"/>
        <w:gridCol w:w="3239"/>
        <w:gridCol w:w="2833"/>
        <w:gridCol w:w="3284"/>
        <w:gridCol w:w="2551"/>
      </w:tblGrid>
      <w:tr w:rsidR="007A3467" w:rsidRPr="00965C04" w14:paraId="0CCC5DAD" w14:textId="77777777" w:rsidTr="007A3467">
        <w:tc>
          <w:tcPr>
            <w:tcW w:w="3261" w:type="dxa"/>
            <w:shd w:val="clear" w:color="auto" w:fill="E7E6E6" w:themeFill="background2"/>
          </w:tcPr>
          <w:p w14:paraId="5BF56261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Name</w:t>
            </w:r>
          </w:p>
        </w:tc>
        <w:tc>
          <w:tcPr>
            <w:tcW w:w="3239" w:type="dxa"/>
            <w:shd w:val="clear" w:color="auto" w:fill="E7E6E6" w:themeFill="background2"/>
          </w:tcPr>
          <w:p w14:paraId="6FCC077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Organisation</w:t>
            </w:r>
          </w:p>
        </w:tc>
        <w:tc>
          <w:tcPr>
            <w:tcW w:w="2833" w:type="dxa"/>
            <w:shd w:val="clear" w:color="auto" w:fill="E7E6E6" w:themeFill="background2"/>
          </w:tcPr>
          <w:p w14:paraId="014847F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Staff/Student/Visitor</w:t>
            </w:r>
          </w:p>
        </w:tc>
        <w:tc>
          <w:tcPr>
            <w:tcW w:w="3284" w:type="dxa"/>
            <w:shd w:val="clear" w:color="auto" w:fill="E7E6E6" w:themeFill="background2"/>
          </w:tcPr>
          <w:p w14:paraId="4CFD8474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Signature</w:t>
            </w:r>
          </w:p>
        </w:tc>
        <w:tc>
          <w:tcPr>
            <w:tcW w:w="2551" w:type="dxa"/>
            <w:shd w:val="clear" w:color="auto" w:fill="E7E6E6" w:themeFill="background2"/>
          </w:tcPr>
          <w:p w14:paraId="34CF390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Date</w:t>
            </w:r>
          </w:p>
        </w:tc>
      </w:tr>
      <w:tr w:rsidR="007A3467" w:rsidRPr="00965C04" w14:paraId="5C7F9DC5" w14:textId="77777777" w:rsidTr="00FC342C">
        <w:trPr>
          <w:trHeight w:val="397"/>
        </w:trPr>
        <w:tc>
          <w:tcPr>
            <w:tcW w:w="3261" w:type="dxa"/>
          </w:tcPr>
          <w:p w14:paraId="173260EF" w14:textId="758DB9CB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Vishakh Pradeep Kumar</w:t>
            </w:r>
          </w:p>
        </w:tc>
        <w:tc>
          <w:tcPr>
            <w:tcW w:w="3239" w:type="dxa"/>
          </w:tcPr>
          <w:p w14:paraId="02BD7550" w14:textId="3413C14C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EPS</w:t>
            </w:r>
          </w:p>
        </w:tc>
        <w:tc>
          <w:tcPr>
            <w:tcW w:w="2833" w:type="dxa"/>
          </w:tcPr>
          <w:p w14:paraId="394A324A" w14:textId="6E925360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Student</w:t>
            </w:r>
          </w:p>
        </w:tc>
        <w:tc>
          <w:tcPr>
            <w:tcW w:w="3284" w:type="dxa"/>
          </w:tcPr>
          <w:p w14:paraId="6E780B83" w14:textId="01F97BBC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Vishakh Pradeep Kumar</w:t>
            </w:r>
          </w:p>
        </w:tc>
        <w:tc>
          <w:tcPr>
            <w:tcW w:w="2551" w:type="dxa"/>
          </w:tcPr>
          <w:p w14:paraId="0E5E8E23" w14:textId="40F12897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2023-09-11</w:t>
            </w:r>
          </w:p>
        </w:tc>
      </w:tr>
      <w:tr w:rsidR="007A3467" w:rsidRPr="00965C04" w14:paraId="17BC5184" w14:textId="77777777" w:rsidTr="00FC342C">
        <w:trPr>
          <w:trHeight w:val="397"/>
        </w:trPr>
        <w:tc>
          <w:tcPr>
            <w:tcW w:w="3261" w:type="dxa"/>
          </w:tcPr>
          <w:p w14:paraId="26D46C3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3E48C8D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094E66F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1FD07FFA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1CCA4B6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21DB1591" w14:textId="77777777" w:rsidTr="00FC342C">
        <w:trPr>
          <w:trHeight w:val="397"/>
        </w:trPr>
        <w:tc>
          <w:tcPr>
            <w:tcW w:w="3261" w:type="dxa"/>
          </w:tcPr>
          <w:p w14:paraId="2E900248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65B44903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5061F58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5914CBB4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0DD790C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0461DBFD" w14:textId="77777777" w:rsidTr="00FC342C">
        <w:trPr>
          <w:trHeight w:val="397"/>
        </w:trPr>
        <w:tc>
          <w:tcPr>
            <w:tcW w:w="3261" w:type="dxa"/>
          </w:tcPr>
          <w:p w14:paraId="6CD71046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11983AE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181871E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7CD7924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751366F6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2B2DCC49" w14:textId="77777777" w:rsidTr="00FC342C">
        <w:trPr>
          <w:trHeight w:val="397"/>
        </w:trPr>
        <w:tc>
          <w:tcPr>
            <w:tcW w:w="3261" w:type="dxa"/>
          </w:tcPr>
          <w:p w14:paraId="39412CB0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145C231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2DBC252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25EAB259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37C8BE00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4BB7ABEE" w14:textId="77777777" w:rsidTr="00FC342C">
        <w:trPr>
          <w:trHeight w:val="397"/>
        </w:trPr>
        <w:tc>
          <w:tcPr>
            <w:tcW w:w="3261" w:type="dxa"/>
          </w:tcPr>
          <w:p w14:paraId="1702CE89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61BA1238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3A59CDE1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223BFAE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7215DC7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5456AFC1" w14:textId="77777777" w:rsidTr="00FC342C">
        <w:trPr>
          <w:trHeight w:val="397"/>
        </w:trPr>
        <w:tc>
          <w:tcPr>
            <w:tcW w:w="3261" w:type="dxa"/>
          </w:tcPr>
          <w:p w14:paraId="604B961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4ECAA968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4FD1D093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3F3B706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66548A9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1CCFD689" w14:textId="77777777" w:rsidTr="00FC342C">
        <w:trPr>
          <w:trHeight w:val="397"/>
        </w:trPr>
        <w:tc>
          <w:tcPr>
            <w:tcW w:w="3261" w:type="dxa"/>
          </w:tcPr>
          <w:p w14:paraId="1CA16F9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78427341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284C736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17F535A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35190B36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418A2E6F" w14:textId="77777777" w:rsidTr="00FC342C">
        <w:trPr>
          <w:trHeight w:val="397"/>
        </w:trPr>
        <w:tc>
          <w:tcPr>
            <w:tcW w:w="3261" w:type="dxa"/>
          </w:tcPr>
          <w:p w14:paraId="6C65F6E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1EBE9B92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1162EFC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1B967B6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7709799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2F972A3F" w14:textId="77777777" w:rsidTr="00FC342C">
        <w:trPr>
          <w:trHeight w:val="397"/>
        </w:trPr>
        <w:tc>
          <w:tcPr>
            <w:tcW w:w="3261" w:type="dxa"/>
          </w:tcPr>
          <w:p w14:paraId="6D2421FA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1E3862D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7435999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47531A5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5A27453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5264E7C3" w14:textId="77777777" w:rsidTr="00FC342C">
        <w:trPr>
          <w:trHeight w:val="397"/>
        </w:trPr>
        <w:tc>
          <w:tcPr>
            <w:tcW w:w="3261" w:type="dxa"/>
          </w:tcPr>
          <w:p w14:paraId="553C6F81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0A8E7FA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17C50B8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7D591C2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5E99EEA4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7DC19685" w14:textId="77777777" w:rsidTr="00FC342C">
        <w:trPr>
          <w:trHeight w:val="397"/>
        </w:trPr>
        <w:tc>
          <w:tcPr>
            <w:tcW w:w="3261" w:type="dxa"/>
          </w:tcPr>
          <w:p w14:paraId="041C0A0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42BA188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784C7073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2782D17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60AA3BB6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2B8788EC" w14:textId="77777777" w:rsidTr="00FC342C">
        <w:trPr>
          <w:trHeight w:val="397"/>
        </w:trPr>
        <w:tc>
          <w:tcPr>
            <w:tcW w:w="3261" w:type="dxa"/>
          </w:tcPr>
          <w:p w14:paraId="06B8719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6CEB7344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1FB1F2B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08B9FA08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61B9AF50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08840C3E" w14:textId="77777777" w:rsidR="0054738B" w:rsidRPr="00965C04" w:rsidRDefault="0054738B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sectPr w:rsidR="0054738B" w:rsidRPr="00965C04" w:rsidSect="001313F2">
      <w:headerReference w:type="default" r:id="rId13"/>
      <w:headerReference w:type="first" r:id="rId14"/>
      <w:pgSz w:w="16838" w:h="11906" w:orient="landscape"/>
      <w:pgMar w:top="1440" w:right="1440" w:bottom="1440" w:left="1440" w:header="227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FF4E1" w14:textId="77777777" w:rsidR="00407D30" w:rsidRDefault="00407D30" w:rsidP="0054738B">
      <w:r>
        <w:separator/>
      </w:r>
    </w:p>
  </w:endnote>
  <w:endnote w:type="continuationSeparator" w:id="0">
    <w:p w14:paraId="62E4F3D8" w14:textId="77777777" w:rsidR="00407D30" w:rsidRDefault="00407D30" w:rsidP="00547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54422" w14:textId="77777777" w:rsidR="00407D30" w:rsidRDefault="00407D30" w:rsidP="0054738B">
      <w:r>
        <w:separator/>
      </w:r>
    </w:p>
  </w:footnote>
  <w:footnote w:type="continuationSeparator" w:id="0">
    <w:p w14:paraId="153A82F8" w14:textId="77777777" w:rsidR="00407D30" w:rsidRDefault="00407D30" w:rsidP="005473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C2B05" w14:textId="59677946" w:rsidR="00742A34" w:rsidRDefault="00BB02AB">
    <w:r>
      <w:rPr>
        <w:noProof/>
      </w:rPr>
      <w:drawing>
        <wp:anchor distT="0" distB="0" distL="114300" distR="114300" simplePos="0" relativeHeight="251659264" behindDoc="0" locked="0" layoutInCell="1" allowOverlap="1" wp14:anchorId="731D8868" wp14:editId="1191653E">
          <wp:simplePos x="0" y="0"/>
          <wp:positionH relativeFrom="column">
            <wp:posOffset>8077200</wp:posOffset>
          </wp:positionH>
          <wp:positionV relativeFrom="paragraph">
            <wp:posOffset>67945</wp:posOffset>
          </wp:positionV>
          <wp:extent cx="967740" cy="699135"/>
          <wp:effectExtent l="0" t="0" r="0" b="5715"/>
          <wp:wrapThrough wrapText="bothSides">
            <wp:wrapPolygon edited="0">
              <wp:start x="0" y="1177"/>
              <wp:lineTo x="0" y="18245"/>
              <wp:lineTo x="850" y="20599"/>
              <wp:lineTo x="2551" y="21188"/>
              <wp:lineTo x="11055" y="21188"/>
              <wp:lineTo x="19134" y="20599"/>
              <wp:lineTo x="20409" y="18834"/>
              <wp:lineTo x="20409" y="1177"/>
              <wp:lineTo x="0" y="1177"/>
            </wp:wrapPolygon>
          </wp:wrapThrough>
          <wp:docPr id="27845108" name="Picture 27845108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7740" cy="699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E0AC5" w14:textId="212CEA20" w:rsidR="00E10298" w:rsidRDefault="005F3D0A">
    <w:pPr>
      <w:pStyle w:val="Header"/>
    </w:pPr>
    <w:r>
      <w:rPr>
        <w:noProof/>
      </w:rPr>
      <w:drawing>
        <wp:anchor distT="0" distB="0" distL="114300" distR="114300" simplePos="0" relativeHeight="251667456" behindDoc="0" locked="0" layoutInCell="1" allowOverlap="1" wp14:anchorId="6DD90F95" wp14:editId="2892749D">
          <wp:simplePos x="0" y="0"/>
          <wp:positionH relativeFrom="column">
            <wp:posOffset>8058150</wp:posOffset>
          </wp:positionH>
          <wp:positionV relativeFrom="paragraph">
            <wp:posOffset>66040</wp:posOffset>
          </wp:positionV>
          <wp:extent cx="967740" cy="699135"/>
          <wp:effectExtent l="0" t="0" r="0" b="5715"/>
          <wp:wrapThrough wrapText="bothSides">
            <wp:wrapPolygon edited="0">
              <wp:start x="0" y="1177"/>
              <wp:lineTo x="0" y="18245"/>
              <wp:lineTo x="850" y="20599"/>
              <wp:lineTo x="2551" y="21188"/>
              <wp:lineTo x="11055" y="21188"/>
              <wp:lineTo x="19134" y="20599"/>
              <wp:lineTo x="20409" y="18834"/>
              <wp:lineTo x="20409" y="1177"/>
              <wp:lineTo x="0" y="1177"/>
            </wp:wrapPolygon>
          </wp:wrapThrough>
          <wp:docPr id="4368787" name="Picture 4368787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7740" cy="699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C476D"/>
    <w:multiLevelType w:val="multilevel"/>
    <w:tmpl w:val="E8663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476EAE"/>
    <w:multiLevelType w:val="multilevel"/>
    <w:tmpl w:val="D1F8B3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451593"/>
    <w:multiLevelType w:val="multilevel"/>
    <w:tmpl w:val="9C48E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3C20B3"/>
    <w:multiLevelType w:val="multilevel"/>
    <w:tmpl w:val="5E067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125E61"/>
    <w:multiLevelType w:val="hybridMultilevel"/>
    <w:tmpl w:val="D6F06C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7B16FD"/>
    <w:multiLevelType w:val="hybridMultilevel"/>
    <w:tmpl w:val="24B6D2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297ACB"/>
    <w:multiLevelType w:val="hybridMultilevel"/>
    <w:tmpl w:val="70166E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4991912">
    <w:abstractNumId w:val="1"/>
  </w:num>
  <w:num w:numId="2" w16cid:durableId="1271427543">
    <w:abstractNumId w:val="4"/>
  </w:num>
  <w:num w:numId="3" w16cid:durableId="417092205">
    <w:abstractNumId w:val="0"/>
  </w:num>
  <w:num w:numId="4" w16cid:durableId="505481780">
    <w:abstractNumId w:val="3"/>
  </w:num>
  <w:num w:numId="5" w16cid:durableId="1390837624">
    <w:abstractNumId w:val="2"/>
  </w:num>
  <w:num w:numId="6" w16cid:durableId="831603847">
    <w:abstractNumId w:val="5"/>
  </w:num>
  <w:num w:numId="7" w16cid:durableId="21009824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A53"/>
    <w:rsid w:val="0002322D"/>
    <w:rsid w:val="00033A2D"/>
    <w:rsid w:val="00074485"/>
    <w:rsid w:val="00074EB5"/>
    <w:rsid w:val="000C418A"/>
    <w:rsid w:val="001313F2"/>
    <w:rsid w:val="001968D6"/>
    <w:rsid w:val="001C70C4"/>
    <w:rsid w:val="001C71BD"/>
    <w:rsid w:val="002435E4"/>
    <w:rsid w:val="00246DBE"/>
    <w:rsid w:val="002C13C1"/>
    <w:rsid w:val="002E5EF6"/>
    <w:rsid w:val="002F1F7F"/>
    <w:rsid w:val="002F2A1A"/>
    <w:rsid w:val="003F2A53"/>
    <w:rsid w:val="003F4241"/>
    <w:rsid w:val="00407D30"/>
    <w:rsid w:val="00424C68"/>
    <w:rsid w:val="004C4140"/>
    <w:rsid w:val="005158F8"/>
    <w:rsid w:val="0054738B"/>
    <w:rsid w:val="005F3D0A"/>
    <w:rsid w:val="00620AAF"/>
    <w:rsid w:val="006300A9"/>
    <w:rsid w:val="006A3949"/>
    <w:rsid w:val="006E5BA7"/>
    <w:rsid w:val="00742A34"/>
    <w:rsid w:val="00753956"/>
    <w:rsid w:val="007749C2"/>
    <w:rsid w:val="007A3467"/>
    <w:rsid w:val="007D1902"/>
    <w:rsid w:val="007E532D"/>
    <w:rsid w:val="00800CA7"/>
    <w:rsid w:val="00802A21"/>
    <w:rsid w:val="00817272"/>
    <w:rsid w:val="00835F39"/>
    <w:rsid w:val="008401D8"/>
    <w:rsid w:val="0084371D"/>
    <w:rsid w:val="00865014"/>
    <w:rsid w:val="00873383"/>
    <w:rsid w:val="0088505F"/>
    <w:rsid w:val="008A711C"/>
    <w:rsid w:val="008E1FFF"/>
    <w:rsid w:val="0092504F"/>
    <w:rsid w:val="00965C04"/>
    <w:rsid w:val="009A25A8"/>
    <w:rsid w:val="009A2E7B"/>
    <w:rsid w:val="009C5A25"/>
    <w:rsid w:val="009D7802"/>
    <w:rsid w:val="009E43E9"/>
    <w:rsid w:val="00A267EE"/>
    <w:rsid w:val="00A31B1C"/>
    <w:rsid w:val="00A57E3A"/>
    <w:rsid w:val="00A707A9"/>
    <w:rsid w:val="00A86653"/>
    <w:rsid w:val="00AA28E6"/>
    <w:rsid w:val="00AD02B4"/>
    <w:rsid w:val="00AD0A08"/>
    <w:rsid w:val="00B178D7"/>
    <w:rsid w:val="00BB02AB"/>
    <w:rsid w:val="00BB2B4F"/>
    <w:rsid w:val="00BB4D9B"/>
    <w:rsid w:val="00BF1851"/>
    <w:rsid w:val="00BF703B"/>
    <w:rsid w:val="00CB1C65"/>
    <w:rsid w:val="00D44143"/>
    <w:rsid w:val="00D816F8"/>
    <w:rsid w:val="00DD7B56"/>
    <w:rsid w:val="00DE0438"/>
    <w:rsid w:val="00E10298"/>
    <w:rsid w:val="00E20926"/>
    <w:rsid w:val="00E54090"/>
    <w:rsid w:val="00EC031C"/>
    <w:rsid w:val="00ED6EF2"/>
    <w:rsid w:val="00EE0252"/>
    <w:rsid w:val="00EE2DB9"/>
    <w:rsid w:val="00F0074C"/>
    <w:rsid w:val="00F0590B"/>
    <w:rsid w:val="00F33A16"/>
    <w:rsid w:val="00FB5703"/>
    <w:rsid w:val="00FC1D72"/>
    <w:rsid w:val="00FC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59652B"/>
  <w15:chartTrackingRefBased/>
  <w15:docId w15:val="{31B36B53-F202-404E-9546-1DE696AB3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A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2A53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3F2A5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54738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738B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547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504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539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395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3956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39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3956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7539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800CA7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rsid w:val="008401D8"/>
    <w:pPr>
      <w:ind w:left="720"/>
      <w:jc w:val="both"/>
    </w:pPr>
    <w:rPr>
      <w:rFonts w:ascii="Arial" w:hAnsi="Arial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8401D8"/>
    <w:rPr>
      <w:rFonts w:ascii="Arial" w:eastAsia="Times New Roman" w:hAnsi="Arial" w:cs="Times New Roman"/>
      <w:sz w:val="20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059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36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9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.ahmed@hw.ac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v.kumar@hw.ac.u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E6FBA87D2A4343876ED355F813A015" ma:contentTypeVersion="4" ma:contentTypeDescription="Create a new document." ma:contentTypeScope="" ma:versionID="060fbfb3630af5fda10a1d53edb9adf7">
  <xsd:schema xmlns:xsd="http://www.w3.org/2001/XMLSchema" xmlns:xs="http://www.w3.org/2001/XMLSchema" xmlns:p="http://schemas.microsoft.com/office/2006/metadata/properties" xmlns:ns2="51a933b8-1574-4840-8974-6b20607b14f3" xmlns:ns3="5cc785e9-6c81-420c-9633-ce23f290f7ac" targetNamespace="http://schemas.microsoft.com/office/2006/metadata/properties" ma:root="true" ma:fieldsID="1f355e57b72360adda0c8c2c756edb66" ns2:_="" ns3:_="">
    <xsd:import namespace="51a933b8-1574-4840-8974-6b20607b14f3"/>
    <xsd:import namespace="5cc785e9-6c81-420c-9633-ce23f290f7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a933b8-1574-4840-8974-6b20607b14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c785e9-6c81-420c-9633-ce23f290f7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A342CD9-0497-4CA7-814F-433C7DDBDBF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BA543ED-C4CE-4C5A-8018-80BC104A28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a933b8-1574-4840-8974-6b20607b14f3"/>
    <ds:schemaRef ds:uri="5cc785e9-6c81-420c-9633-ce23f290f7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CACC5F-1A9D-4FD7-8DB6-472397E215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FC25EA-5768-4A6B-B819-A947327913D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Main, Mawgan</dc:creator>
  <cp:keywords/>
  <dc:description/>
  <cp:lastModifiedBy>Kumar, Vishakh</cp:lastModifiedBy>
  <cp:revision>7</cp:revision>
  <dcterms:created xsi:type="dcterms:W3CDTF">2023-09-11T11:43:00Z</dcterms:created>
  <dcterms:modified xsi:type="dcterms:W3CDTF">2023-09-13T07:47:00Z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0x010100E3E6FBA87D2A4343876ED355F813A015</vt:lpwstr>
  </property>
</Properties>
</file>